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AF3" w:rsidRPr="00E73AF3" w:rsidRDefault="00E73AF3" w:rsidP="00E73A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F3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«ОДО Урус-Мартановского муниципального района»</w:t>
      </w:r>
    </w:p>
    <w:p w:rsidR="00E73AF3" w:rsidRPr="00E73AF3" w:rsidRDefault="00E73AF3" w:rsidP="00E73AF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E73AF3" w:rsidRPr="00E73AF3" w:rsidRDefault="00E73AF3" w:rsidP="00E73AF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№3 «АМИНА» С. </w:t>
      </w:r>
      <w:proofErr w:type="gramStart"/>
      <w:r w:rsidRPr="00E73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СТАРЫЕ-АТАГИ</w:t>
      </w:r>
      <w:proofErr w:type="gramEnd"/>
      <w:r w:rsidRPr="00E73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73AF3" w:rsidRPr="00E73AF3" w:rsidRDefault="00E73AF3" w:rsidP="00E73AF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УРУС-МАРТАНОВСКОГО МУНИЦИПАЛЬНОГО РАЙОНА»</w:t>
      </w:r>
    </w:p>
    <w:p w:rsidR="00E73AF3" w:rsidRPr="00E73AF3" w:rsidRDefault="00E73AF3" w:rsidP="00E73AF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(МБДОУ «Детский сад №3 «Амина» с. </w:t>
      </w:r>
      <w:proofErr w:type="gramStart"/>
      <w:r w:rsidRPr="00E73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Старые-Атаги</w:t>
      </w:r>
      <w:proofErr w:type="gramEnd"/>
      <w:r w:rsidRPr="00E73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E73AF3" w:rsidRPr="00E73AF3" w:rsidRDefault="00E73AF3" w:rsidP="00E73AF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AF3" w:rsidRPr="00E73AF3" w:rsidRDefault="00E73AF3" w:rsidP="00E73AF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F3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«Хьалха-Мартанан муниципальни к</w:t>
      </w:r>
      <w:proofErr w:type="gramStart"/>
      <w:r w:rsidRPr="00E73A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gramEnd"/>
      <w:r w:rsidRPr="00E73AF3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 ШДО»</w:t>
      </w:r>
    </w:p>
    <w:p w:rsidR="00E73AF3" w:rsidRPr="00E73AF3" w:rsidRDefault="00E73AF3" w:rsidP="00E73AF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 бюджетни школал хьалхара дешаран учреждени</w:t>
      </w:r>
    </w:p>
    <w:p w:rsidR="00E73AF3" w:rsidRPr="00E73AF3" w:rsidRDefault="00E73AF3" w:rsidP="00E73AF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«ХЬАЛХА-МАРТАНАН МУНИЦИПАЛЬНИ К</w:t>
      </w:r>
      <w:proofErr w:type="gramStart"/>
      <w:r w:rsidRPr="00E73AF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E73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</w:t>
      </w:r>
    </w:p>
    <w:p w:rsidR="00E73AF3" w:rsidRPr="00E73AF3" w:rsidRDefault="00E73AF3" w:rsidP="00E73AF3">
      <w:pPr>
        <w:widowControl w:val="0"/>
        <w:autoSpaceDE w:val="0"/>
        <w:autoSpaceDN w:val="0"/>
        <w:adjustRightInd w:val="0"/>
        <w:spacing w:after="0" w:line="240" w:lineRule="auto"/>
        <w:ind w:left="43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ЙОККХА-АТАГ1А БЕРИЙН БЕШ №3 «АМИНА»</w:t>
      </w:r>
    </w:p>
    <w:p w:rsidR="00E73AF3" w:rsidRPr="00E73AF3" w:rsidRDefault="00E73AF3" w:rsidP="00E73AF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(МБШХЬДУ «Йоккха-Атаг1а юртан берийн беш №3 «Амина»)</w:t>
      </w:r>
    </w:p>
    <w:p w:rsidR="001134CF" w:rsidRDefault="001134CF" w:rsidP="001134C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9"/>
          <w:szCs w:val="27"/>
          <w:lang w:eastAsia="ru-RU"/>
        </w:rPr>
      </w:pPr>
      <w:bookmarkStart w:id="0" w:name="_GoBack"/>
      <w:bookmarkEnd w:id="0"/>
    </w:p>
    <w:p w:rsidR="001134CF" w:rsidRDefault="001134CF" w:rsidP="001134C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9"/>
          <w:szCs w:val="27"/>
          <w:lang w:eastAsia="ru-RU"/>
        </w:rPr>
      </w:pPr>
      <w:r w:rsidRPr="001134CF">
        <w:rPr>
          <w:rFonts w:ascii="Times New Roman" w:eastAsia="Times New Roman" w:hAnsi="Times New Roman" w:cs="Times New Roman"/>
          <w:b/>
          <w:bCs/>
          <w:color w:val="000000"/>
          <w:sz w:val="29"/>
          <w:szCs w:val="27"/>
          <w:lang w:eastAsia="ru-RU"/>
        </w:rPr>
        <w:t>Средства обучения и воспитания, приспособленные использования инвалидами и лицами с ОВЗ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113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беспечение</w:t>
      </w:r>
      <w:proofErr w:type="gramEnd"/>
      <w:r w:rsidRPr="00113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доступа в здания образовательной организации инвалидов и лиц с ограниченными возможностями 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ентральный вход оборудован звонком.</w:t>
      </w:r>
    </w:p>
    <w:p w:rsid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структивные особенности здания ДОУ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предусматривают наличие подъемников.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Тактильные плитки, напольные метки, устройства для закрепления инвалидных колясок, поручни внутри помещений, в образовательной организации отсутствуют.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питания обучающихся, в том числе инвалидов и лиц с ограниченными возможностями здоровья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Питание  – один из важных факторов, обеспечивающих нормальное течение процессов роста, физического и нервно – психического развития ребенка. Ухудшение качества питания приводит к снижению уровня </w:t>
      </w:r>
      <w:proofErr w:type="spellStart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защитно</w:t>
      </w:r>
      <w:proofErr w:type="spellEnd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приспособительных механизмов детского организма и возможному увеличению аллергических реакций, способствует росту болезней органов пищеварения. Поэтому именно качеству питания в нашем детском саду уделяется повышенное внимание.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обеспечения полноценного сбалансированного питания детей, посещающих ДОУ, питание осуществляется согласно требованиям СанПиН 2.4.1.3049-13 «</w:t>
      </w:r>
      <w:proofErr w:type="spellStart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эпидемиологические требования к устройству, содержанию и организации режима работы дошкольных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бразовательных организаций».  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охраны здоровья обучающихся, в том числе инвалидов и лиц с ограниченными возможностями здоровья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оснащено противопожарной звуковой сигнализацией,  необходимыми табличками и указателями с обеспечением визуальной и звуковой информацией для сигнализации об опасности.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Особые условия доступа к информационным системам и информационно-коммуникационным сетям для инвалидов и лиц с ОВЗ могут быть предоставлены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работе с официальным сайтом 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и с другими сайтами образовательной направленности, на которых существует версия для слабовидящих.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Имеются мультимедийные средства, оргтехника, компьютерная техника, аудиотехника (акустические усилители и колонки), видеотехника (мультим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едийные проекторы, телевизоры).</w:t>
      </w:r>
    </w:p>
    <w:p w:rsid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технические средства обучения коллективного и индивидуального пользования для инвалидов и лиц с ОВЗ отсутствуют.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Электронные образовательные ресурсы,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1134CF" w:rsidRPr="001134CF" w:rsidRDefault="001134CF" w:rsidP="001134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Задачей нашего детского сада является информатизация образовательного пространства, которое включает в себя оснащение современной техникой, позволяющей в полной мере реализовывать </w:t>
      </w:r>
      <w:proofErr w:type="spellStart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информационнно</w:t>
      </w:r>
      <w:proofErr w:type="spellEnd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-коммуникационные технологии обучения.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Внедрение инновационных технологий в коррекционное образование прежде всего даст возможность улучшить качество обучения, повысить мотивацию детей к получению и усвоению новых знаний.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средства обучения постепенно становятся инструментом, способным существенно повысить качество образования, позволяющим сделать процесс обучения интересным, многогранным.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детском саду педагоги используют разнообразное оборудование: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Компьютеры, проектор, мультимедиа.</w:t>
      </w:r>
    </w:p>
    <w:p w:rsid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уверенно вошёл в нашу жизнь и занял в ней прочное положение.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Технологии применяются в разных видах деятельности: в коррекционно-развивающей работе с детьми, работе с педагогами, родителями и, наконец, в саморазвитии.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ИКТ используются на разных этапах коррекционной работы, позволяют активизировать компенсаторные механизмы и достичь оптимальной коррекции нарушенных функций.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коррекционно-развивающих занятий предполагает использование компьютерных программ.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педагогами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компьютерных технологий позволяет в короткий срок найти необходимую информацию, поделиться ею с педагогами, подготовить наглядный материал для участия в педсоветах, конференциях, семинарах.</w:t>
      </w:r>
    </w:p>
    <w:p w:rsidR="001134CF" w:rsidRPr="001134CF" w:rsidRDefault="001134CF" w:rsidP="001134CF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важных направлений в работе педагога является тесная связь с родителями. При помощи электронного оборудования можно подготовить и 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провести родительское собрание или консультацию в нетрадиционной форме, показать презентацию, видеозаписи занятий с детьми, записать на диск игры и задания для занятий дома и т. д.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методической работе компьютер просто незаменим. С помощью информационно-коммуникационных технологий осуществляется сохранение информации, для выполнения расчётов, построение диаграмм, графиков, оформление документации, стендовой информации.</w:t>
      </w:r>
    </w:p>
    <w:p w:rsid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позволяет найти ответ на любой вопрос, послать письмо по электронной почте, обменяться информацией, принять участие в обсуждениях острых проблем с коллегами, повысить свой методический уровень, участвовать в конкурсах.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ИКТ помогает в реализации творческих проектов.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электронных образовательных ресурсов в образовательном процессе:</w:t>
      </w:r>
    </w:p>
    <w:p w:rsidR="001134CF" w:rsidRPr="001134CF" w:rsidRDefault="001134CF" w:rsidP="001134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мультимедийных презентаций</w:t>
      </w:r>
    </w:p>
    <w:p w:rsidR="001134CF" w:rsidRPr="001134CF" w:rsidRDefault="001134CF" w:rsidP="001134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сети Интернет</w:t>
      </w:r>
    </w:p>
    <w:p w:rsidR="001134CF" w:rsidRPr="001134CF" w:rsidRDefault="001134CF" w:rsidP="001134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компьютерных игр в образовательной  деятельности</w:t>
      </w:r>
    </w:p>
    <w:p w:rsidR="001134CF" w:rsidRPr="001134CF" w:rsidRDefault="001134CF" w:rsidP="001134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печатной продукции: тематических выпусков стенных газет, буклетов, журнала для родителей</w:t>
      </w:r>
    </w:p>
    <w:p w:rsidR="001134CF" w:rsidRPr="001134CF" w:rsidRDefault="001134CF" w:rsidP="001134C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9"/>
          <w:szCs w:val="27"/>
          <w:lang w:eastAsia="ru-RU"/>
        </w:rPr>
      </w:pPr>
    </w:p>
    <w:p w:rsidR="00F63C31" w:rsidRDefault="00F63C31"/>
    <w:sectPr w:rsidR="00F63C31" w:rsidSect="001134C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F3219A6"/>
    <w:multiLevelType w:val="multilevel"/>
    <w:tmpl w:val="3D346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E74"/>
    <w:rsid w:val="001134CF"/>
    <w:rsid w:val="00A92E74"/>
    <w:rsid w:val="00E73AF3"/>
    <w:rsid w:val="00F6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34C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3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850</Words>
  <Characters>4848</Characters>
  <Application>Microsoft Office Word</Application>
  <DocSecurity>0</DocSecurity>
  <Lines>40</Lines>
  <Paragraphs>11</Paragraphs>
  <ScaleCrop>false</ScaleCrop>
  <Company>Russia</Company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Elina</cp:lastModifiedBy>
  <cp:revision>5</cp:revision>
  <dcterms:created xsi:type="dcterms:W3CDTF">2019-10-10T22:19:00Z</dcterms:created>
  <dcterms:modified xsi:type="dcterms:W3CDTF">2022-10-20T15:54:00Z</dcterms:modified>
</cp:coreProperties>
</file>